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F818" w14:textId="0E697BFD" w:rsidR="00BA0922" w:rsidRPr="00B02F7A" w:rsidRDefault="00A424F8" w:rsidP="00BA0922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A424F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Писание, Содержащее Проповедь Будды о Продлении Жизни Посредством Почитания Семи Звёзд </w:t>
      </w:r>
      <w:r w:rsidR="00523B4E" w:rsidRPr="00523B4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Северного Ковша</w:t>
      </w:r>
      <w:r w:rsidR="00BA0922"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72998CCF" w14:textId="1475CE16" w:rsidR="00A424F8" w:rsidRDefault="00523B4E" w:rsidP="00523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523B4E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Foshuo beidou qi xing yanming jing</w:t>
      </w:r>
    </w:p>
    <w:p w14:paraId="0E14CEF9" w14:textId="77777777" w:rsidR="00523B4E" w:rsidRPr="00A424F8" w:rsidRDefault="00523B4E" w:rsidP="00BA09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AA94BD8" w14:textId="77777777" w:rsidR="00523B4E" w:rsidRDefault="00523B4E" w:rsidP="005273D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125C02B" w14:textId="413934BF" w:rsidR="00BA0922" w:rsidRPr="005273D4" w:rsidRDefault="0040054A" w:rsidP="005273D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273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:</w:t>
      </w:r>
      <w:r w:rsidR="005273D4" w:rsidRPr="005273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“</w:t>
      </w:r>
      <w:r w:rsidR="005273D4" w:rsidRPr="005273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Один буддийский монах из сословия брахманов привез этот священный текст, и двор династии Тан принял его.</w:t>
      </w:r>
      <w:r w:rsidR="005273D4" w:rsidRPr="005273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”</w:t>
      </w:r>
    </w:p>
    <w:p w14:paraId="112442C8" w14:textId="599BDFE8" w:rsidR="00BA0922" w:rsidRPr="00805851" w:rsidRDefault="00BA0922" w:rsidP="00BA09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F956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</w:t>
      </w:r>
      <w:r w:rsidR="00A424F8" w:rsidRPr="005273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07</w:t>
      </w:r>
      <w:r w:rsidR="00805851" w:rsidRPr="0080585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70790423" w14:textId="77777777" w:rsidR="00BA0922" w:rsidRPr="005719AE" w:rsidRDefault="00BA0922" w:rsidP="00BA09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DA09B76" w14:textId="6E418ACC" w:rsidR="00BA0922" w:rsidRPr="00D76B56" w:rsidRDefault="00BA0922" w:rsidP="00BA09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="0040054A"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Orzech</w:t>
      </w:r>
      <w:r w:rsidR="0040054A"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, </w:t>
      </w:r>
      <w:r w:rsidR="0040054A"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Charles</w:t>
      </w:r>
      <w:r w:rsidR="0040054A"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40054A"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</w:t>
      </w:r>
      <w:r w:rsidR="0040054A"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.; </w:t>
      </w:r>
      <w:r w:rsidR="0040054A"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Sanford</w:t>
      </w:r>
      <w:r w:rsidR="0040054A"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, </w:t>
      </w:r>
      <w:r w:rsidR="0040054A"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James</w:t>
      </w:r>
      <w:r w:rsidR="0040054A"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40054A" w:rsidRPr="004005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</w:t>
      </w:r>
      <w:r w:rsidR="0040054A" w:rsidRPr="0080585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4578FBAC" w14:textId="77777777" w:rsidR="00BA0922" w:rsidRPr="005719AE" w:rsidRDefault="00BA0922" w:rsidP="00BA09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4D5BCE6C" w14:textId="77777777" w:rsidR="00BA0922" w:rsidRPr="00DB782B" w:rsidRDefault="00BA0922" w:rsidP="00BA0922">
      <w:pPr>
        <w:rPr>
          <w:lang w:val="ru-RU"/>
        </w:rPr>
      </w:pPr>
    </w:p>
    <w:p w14:paraId="560AF660" w14:textId="0E40B85E" w:rsidR="00BA0922" w:rsidRPr="00D960A0" w:rsidRDefault="003D7E60" w:rsidP="00BA092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ru-RU"/>
          <w14:ligatures w14:val="none"/>
        </w:rPr>
        <w:drawing>
          <wp:inline distT="0" distB="0" distL="0" distR="0" wp14:anchorId="511053AE" wp14:editId="2818B382">
            <wp:extent cx="6117590" cy="3649980"/>
            <wp:effectExtent l="0" t="0" r="0" b="7620"/>
            <wp:docPr id="1605632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814" cy="3663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BD47F" w14:textId="3CE8987B" w:rsidR="003D7E60" w:rsidRPr="003D7E60" w:rsidRDefault="00C93282" w:rsidP="003D7E60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[1]</w:t>
      </w:r>
      <w:r w:rsidRPr="00C932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D7E60" w:rsidRPr="003D7E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Таньлан</w:t>
      </w:r>
      <w:r w:rsidR="003D7E60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[Жадный волк]: люди, рожденные под знаком крысы (цзы), обращены к этой звезде в момент своего появления на свет.</w:t>
      </w:r>
      <w:r w:rsidR="003D7E60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D7E60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пропитание — очищенное просо.</w:t>
      </w:r>
      <w:r w:rsidR="003D7E60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D7E60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опасности им следует совершать подношения этому священному тексту, нося талисман своей натальной звезды.</w:t>
      </w:r>
      <w:r w:rsidR="003D7E60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D7E60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Великое счастье.</w:t>
      </w:r>
    </w:p>
    <w:p w14:paraId="1E467853" w14:textId="3724FA46" w:rsidR="003D7E60" w:rsidRPr="003D7E60" w:rsidRDefault="003D7E60" w:rsidP="003D7E60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D7E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Цзюмэнь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[Огромные врата]: люди, рожденные под знаками быка (чоу) и свиньи (хай), оба обращены к этой звезде в момент своего появления на свет.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пропитание — просо.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опасности им следует совершать подношения этому священному тексту, нося талисман своей натальной звезды.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Великое счастье.</w:t>
      </w:r>
    </w:p>
    <w:p w14:paraId="3268E8E6" w14:textId="50ADE284" w:rsidR="003D7E60" w:rsidRPr="003D7E60" w:rsidRDefault="003D7E60" w:rsidP="003D7E60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D7E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Луцунь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[Хранитель жалованья]: люди, рожденные под знаками тигра (</w:t>
      </w:r>
      <w:r w:rsidRPr="003D7E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инь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собаки (</w:t>
      </w:r>
      <w:r w:rsidRPr="003D7E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сюй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оба обращены к этой звезде в момент своего появления на свет.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пропитание — неклейкий рис.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опасности им следует совершать подношения этому священному тексту, нося талисман своей натальной звезды.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Великое счастье.</w:t>
      </w:r>
    </w:p>
    <w:p w14:paraId="3AF295A2" w14:textId="0B43CF12" w:rsidR="003D7E60" w:rsidRPr="003D7E60" w:rsidRDefault="003D7E60" w:rsidP="003D7E60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D7E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Вэньцюй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[Литературная мелодия]: люди, рожденные под знаками зайца (</w:t>
      </w:r>
      <w:r w:rsidRPr="003D7E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мао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петуха (</w:t>
      </w:r>
      <w:r w:rsidRPr="003D7E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ю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оба обращены к этой звезде в момент своего появления на свет.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пропитание — чечевица.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опасности им следует совершать подношения этому священному тексту, нося талисман своей натальной звезды.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Великое счастье.</w:t>
      </w:r>
    </w:p>
    <w:p w14:paraId="04840CDF" w14:textId="69B80731" w:rsidR="003D7E60" w:rsidRPr="003D7E60" w:rsidRDefault="003D7E60" w:rsidP="003D7E60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D7E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Ляньчжэнь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[Чистота и честность]: люди, рожденные под знаками дракона (</w:t>
      </w:r>
      <w:r w:rsidRPr="003D7E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чэнь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обезьяны (</w:t>
      </w:r>
      <w:r w:rsidRPr="003D7E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шэнь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оба обращены к этой звезде в момент своего появления на свет.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пропитание — семена конопли.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опасности им следует совершать подношения этому священному тексту, нося талисман своей натальной звезды.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Великое счастье.</w:t>
      </w:r>
    </w:p>
    <w:p w14:paraId="520106AF" w14:textId="77777777" w:rsidR="00A30038" w:rsidRPr="00A30038" w:rsidRDefault="003D7E60" w:rsidP="00A30038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300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Уцюй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[Военная мелодия]: люди, рожденные под знаками змеи (</w:t>
      </w:r>
      <w:r w:rsidRPr="00A3003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сы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овцы (</w:t>
      </w:r>
      <w:r w:rsidRPr="00A3003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вэй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оба обращены к этой звезде в момент своего появления на свет.</w:t>
      </w:r>
      <w:r w:rsidR="00A30038"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пропитание — соевые бобы.</w:t>
      </w:r>
      <w:r w:rsidR="00A30038"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опасности им следует совершать подношения этому священному тексту, нося талисман своей натальной звезды.</w:t>
      </w:r>
      <w:r w:rsidR="00A30038"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Великое счастье.</w:t>
      </w:r>
    </w:p>
    <w:p w14:paraId="4860B214" w14:textId="5FB9495C" w:rsidR="003D7E60" w:rsidRDefault="003D7E60" w:rsidP="00A30038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300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Поцзюнь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(Разрушитель армий): люди, рожденные под циклическим знаком </w:t>
      </w:r>
      <w:r w:rsidR="00A30038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Лошадь</w:t>
      </w:r>
      <w:r w:rsidR="00A30038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A30038"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A30038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обращены лицом к этой звезде в момент своего воплощения.</w:t>
      </w:r>
      <w:r w:rsidR="00A30038"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пропитанием является чечевица.</w:t>
      </w:r>
      <w:r w:rsidR="00A30038"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случае опасности им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надлежит подносить дары этому священному тексту, имея при себе талисман своей натальной звезды</w:t>
      </w:r>
      <w:r w:rsidR="00A30038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A30038"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A30038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Великое счастье.</w:t>
      </w:r>
    </w:p>
    <w:p w14:paraId="79BF84D0" w14:textId="77777777" w:rsidR="00A30038" w:rsidRPr="00A30038" w:rsidRDefault="00A30038" w:rsidP="00A30038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98AF612" w14:textId="35172BEE" w:rsidR="00A30038" w:rsidRPr="00A30038" w:rsidRDefault="00A30038" w:rsidP="00A30038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Намо звезде </w:t>
      </w:r>
      <w:r w:rsidR="00611D0C" w:rsidRPr="003D7E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Таньлан</w:t>
      </w:r>
      <w:r w:rsidR="00611D0C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[Жадный волк]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это Будда-Татхагата, Побуждающий Волю к Постижению Истины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aty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bhisamaya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cittotp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da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из мира Превосходящего Величие в восточной стороне.</w:t>
      </w:r>
    </w:p>
    <w:p w14:paraId="564FBEFE" w14:textId="77777777" w:rsidR="00611D0C" w:rsidRPr="00611D0C" w:rsidRDefault="00A30038" w:rsidP="00611D0C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Намо звезде </w:t>
      </w:r>
      <w:r w:rsidR="00611D0C" w:rsidRPr="003D7E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Цзюмэнь</w:t>
      </w:r>
      <w:r w:rsidR="00611D0C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[Огромные врата]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это Будда-Татхагата, Владыка Лучезарного Звука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Prabh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svara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ghoṣe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vara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из мира Возвышенной Драгоценности в восточной стороне.</w:t>
      </w:r>
    </w:p>
    <w:p w14:paraId="53BA3E14" w14:textId="0B585208" w:rsidR="00A30038" w:rsidRPr="00A30038" w:rsidRDefault="00A30038" w:rsidP="00611D0C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Намо звезде </w:t>
      </w:r>
      <w:r w:rsidR="00611D0C" w:rsidRPr="003D7E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Луцунь</w:t>
      </w:r>
      <w:r w:rsidR="00611D0C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[Хранитель жалованья]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это Будда-Татхагата, Золотое Свершение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uvarṇasiddhi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из мира Полного Удовлетворения в восточной стороне.</w:t>
      </w:r>
    </w:p>
    <w:p w14:paraId="2AEC6088" w14:textId="0E291BB4" w:rsidR="00A30038" w:rsidRPr="00A30038" w:rsidRDefault="00A30038" w:rsidP="00A30038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Намо звезде </w:t>
      </w:r>
      <w:r w:rsidR="00611D0C" w:rsidRPr="003D7E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Вэньцюй</w:t>
      </w:r>
      <w:r w:rsidR="00611D0C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[Литературная мелодия]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это Будда-Татхагата, Совершенно Превосходящее Блаженство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tyantaniruttarasukham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из мира Без Печали в восточной стороне.</w:t>
      </w:r>
    </w:p>
    <w:p w14:paraId="493FFE06" w14:textId="6E5567AE" w:rsidR="00A30038" w:rsidRPr="00A30038" w:rsidRDefault="00A30038" w:rsidP="00A30038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Намо звезде </w:t>
      </w:r>
      <w:r w:rsidR="00611D0C" w:rsidRPr="003D7E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Ляньчжэнь</w:t>
      </w:r>
      <w:r w:rsidR="00611D0C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[Чистота и честность]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это Будда-Татхагата, Обладающий Широко Проявленным Мудрым Различением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raj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prabhedakovidaḥ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из мира Чистой Обители в восточной стороне.</w:t>
      </w:r>
    </w:p>
    <w:p w14:paraId="370103FF" w14:textId="4D31C132" w:rsidR="00A30038" w:rsidRPr="00A30038" w:rsidRDefault="00A30038" w:rsidP="00A30038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Намо звезде </w:t>
      </w:r>
      <w:r w:rsidR="00611D0C" w:rsidRPr="00A300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Уцюй</w:t>
      </w:r>
      <w:r w:rsidR="00611D0C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[Военная мелодия]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это Будда-Татхагата, Свободно Странствующий в Океане Дхармы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harmas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gare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svairaṃ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vihar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611D0C"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mi</w:t>
      </w:r>
      <w:r w:rsidR="00611D0C" w:rsidRPr="00611D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из мира Воли к Дхарме в восточной стороне.</w:t>
      </w:r>
    </w:p>
    <w:p w14:paraId="3D0322FB" w14:textId="4DBC8087" w:rsidR="00A30038" w:rsidRDefault="00A30038" w:rsidP="00A30038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Намо звезде </w:t>
      </w:r>
      <w:r w:rsidR="00611D0C" w:rsidRPr="00A300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Поцзюнь</w:t>
      </w:r>
      <w:r w:rsidR="00611D0C"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(Разрушитель армий)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это Будда-Татхагата, Наставник Лекарей Лазуритового Сияния (</w:t>
      </w:r>
      <w:r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Bhaiṣajyaguru</w:t>
      </w:r>
      <w:r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vaiḍ</w:t>
      </w:r>
      <w:r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ryaprabhar</w:t>
      </w:r>
      <w:r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611D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A300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из Лазуритового мира в восточной стороне.</w:t>
      </w:r>
    </w:p>
    <w:p w14:paraId="300DD37C" w14:textId="77777777" w:rsidR="0095563A" w:rsidRDefault="0095563A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1E97E17" w14:textId="2D730183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вы столкнетесь с неблагоприятным годом или месяцем, совершите поклонение этому писанию семь раз.</w:t>
      </w:r>
    </w:p>
    <w:p w14:paraId="56B0AA1A" w14:textId="2C4FA373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Будда обратился к бодхисаттве Манджушри, и то, что он изложил, было этим священным текстом.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Оно обладает великой духовной силой и великим могуществом (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tejas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Оно способно спасти всех существ от тяжких прегрешений и может искоренить все кармические препятствия (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karm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varaṇa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43877F1E" w14:textId="1F89B583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Будь то монахи и монахини (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bhikṣu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bhikṣuṇ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чиновники и правители, миряне (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up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saka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благородные мужи и благородные девы, богатые или бедные, долгожители или те, чей век короток, — все они находятся под властью семи звезд Большой Медведицы.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они услышат это писание и примут его, будут совершать подношения, постоянно читать его и наставлять друзей и близких, родичей и соплеменников, то в этой жизни они обретут великое счастье, а в следующей достигнут перерождения в небесных мирах.</w:t>
      </w:r>
    </w:p>
    <w:p w14:paraId="40248913" w14:textId="77777777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у благородных сыновей и дочерей родственники уже скончались и пали в ад, где претерпевают всевозможные горькие мучения, — если они услышат это писание, почтут его и совершат подношения, то немедля умершие обретут освобождение из ада и возродятся в Сукхавати (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Sukhavat</w:t>
      </w:r>
      <w:r w:rsidRPr="00C9328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[Чистой земле Амитабхи].</w:t>
      </w:r>
    </w:p>
    <w:p w14:paraId="54AB7C50" w14:textId="77777777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благородные сыновья и дочери страдают от нападений злых духов или тревожимы демонами, или если дурные сны, странные знамения или души усопших пугают их, — тогда, если они услышат это писание, примут его и совершат подношения, души умерших тотчас упокоятся, и они навсегда избавятся от страха.</w:t>
      </w:r>
    </w:p>
    <w:p w14:paraId="51CCDDCE" w14:textId="19C89A90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благородные сыновья и дочери служат личными помощниками у чиновника и, встретив это писание, почтут его и совершат подношения, они немедля сами достигнут продвижения до официального статуса. Это и есть великое </w:t>
      </w:r>
      <w:r w:rsidRPr="003D7E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счастье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3B661262" w14:textId="77777777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благородные сыновья и дочери страдают от болезней, терзающих их тела, и ищут исцеления, то им следует в чистой комнате воскурить благовония и совершить подношения этому писанию. Болезнь отступит.</w:t>
      </w:r>
    </w:p>
    <w:p w14:paraId="55DC1EAE" w14:textId="01CB04A1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благородные сыновья и дочери желают продвижения и, торгуя товарами, путешествуют как посредники, стремясь к богатству, благополучию и процветанию, — если они встретят это писание, почтут его и совершат подношения, они немедля обретут желаемое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богатство и покой, а их сделки принесут им великую удачу.</w:t>
      </w:r>
    </w:p>
    <w:p w14:paraId="7891D452" w14:textId="77777777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у благородных сыновей и дочерей при разведении шелкопряда коконы оказываются пустыми или если в хозяйстве шесть видов домашних животных приносят беспокойство, то в чистой комнате им следует воскурить благовония и совершить подношения этому писанию. Они обретут обилие 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шелка согласно своим желаниям, их шесть видов скота приумножатся, и они никогда не пострадают от убытков, бедствий или препятствий.</w:t>
      </w:r>
    </w:p>
    <w:p w14:paraId="0D8B4933" w14:textId="77777777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беременные женщины испытывают трудности во время родов, то, если они встретят это писание, почтут его и совершат подношения, мать и дитя немедля благополучно разрешатся, и опасность исчезнет. В результате дети, рожденные ими, обретут благонравие и долголетие как следствие своих благих деяний в прошлом.</w:t>
      </w:r>
    </w:p>
    <w:p w14:paraId="3383E34C" w14:textId="77777777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Благородные сыновья и дочери должны знать, что семь звезд Большой Медведицы управляют человеческой судьбой, включая все жизненные невзгоды, такие как тяжбы, споры, одиночество или встречи с различными призраками. Если человек встретит это писание, почтит его и совершит подношения, ни одна беда не постигнет его.</w:t>
      </w:r>
    </w:p>
    <w:p w14:paraId="65B3B62B" w14:textId="77777777" w:rsidR="00C93282" w:rsidRPr="00C93282" w:rsidRDefault="00C93282" w:rsidP="00C93282">
      <w:pPr>
        <w:pBdr>
          <w:bottom w:val="single" w:sz="6" w:space="1" w:color="auto"/>
        </w:pBd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то время Манджушри сказал: «Благородные сыновья и дочери, почитайте его и с верой принимайте». </w:t>
      </w:r>
      <w:r w:rsidRPr="00C932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Затем они поклонились и разошлись.</w:t>
      </w:r>
    </w:p>
    <w:p w14:paraId="7F4DAF84" w14:textId="0270168F" w:rsidR="00BA0922" w:rsidRPr="00A30038" w:rsidRDefault="00A424F8" w:rsidP="00BA0922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424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7D0DB0B" w14:textId="3D744742" w:rsidR="00A424F8" w:rsidRPr="00A30038" w:rsidRDefault="00A424F8" w:rsidP="00BA092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003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ПРИМЕЧАНИЯ:</w:t>
      </w:r>
    </w:p>
    <w:p w14:paraId="1BB7E48A" w14:textId="6431361B" w:rsidR="00A424F8" w:rsidRPr="000A12B9" w:rsidRDefault="00A424F8" w:rsidP="00A42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Важным фактором успеха тантрического буддизма при дворе династии Тан в </w:t>
      </w:r>
      <w:r w:rsidRPr="000A12B9">
        <w:rPr>
          <w:rFonts w:ascii="Times New Roman" w:hAnsi="Times New Roman" w:cs="Times New Roman"/>
          <w:sz w:val="28"/>
          <w:szCs w:val="28"/>
        </w:rPr>
        <w:t>VIII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0A12B9">
        <w:rPr>
          <w:rFonts w:ascii="Times New Roman" w:hAnsi="Times New Roman" w:cs="Times New Roman"/>
          <w:sz w:val="28"/>
          <w:szCs w:val="28"/>
        </w:rPr>
        <w:t>IX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веках стала способность и готовность учителей адаптировать свои познания к интересам новых китайских покровителей. Индийская астральная традиция, подобно греческой, была сосредоточена на эклиптике (видимом движении Солнца на фоне неподвижных звезд), гелиактическом восходе и заходе звезд (что дает двенадцать домов или зодиакальный пояс звезд, ограниченный видимым путем Солнца на небе), а также на двадцати восьми накшатрах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nakṣatra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523B4E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Китайская астральная традиция была ориентирована на приполярные звезды и проведенные от них меридианы к «лунным стоянкам» (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>сю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). Звезды Большой Медведицы не игнорировались и в южноазиатских традициях; более того, со времен Вед они отождествлялись с семью риши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ṛṣi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— мудрецами). Женами риши были криттики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kṛttik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), отождествляемые с рассеянным звездным скоплением Плеяды, которое восходит на востоке поздней осенью и само напоминает небольшой ковш. Возможно, именно по этой причине текст помещает все звезды Ковша на востоке.</w:t>
      </w:r>
      <w:r w:rsidR="00523B4E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Индийская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lastRenderedPageBreak/>
        <w:t>и китайская традиции разделяли интерес к «лунным стоянкам», и обе стремились с помощью ритуалов предсказывать небесные события и влиять на них, чтобы формировать события в земном мире. Таким образом, танские мастера внедрили новые математические методы для создания точных календарей (что было важной частью притязаний «Сына Неба» на власть), совершали ритуалы хома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homa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— жертвоприношение в огонь), предназначенные для умиротворения «девяти захватчиков» (духов планет, которые часто связываются с болезнями: цзю чжи по-китайски; наваграха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navagraha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) на санскрите), и разрабатывали новые обряды для обращения к владыкам Большой Медведицы.</w:t>
      </w:r>
      <w:r w:rsidR="00523B4E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С учетом этого мы обращаемся к канону Тайсё, где можно выделить четыре категории текстов, посвященных астральным явлениям. К первой</w:t>
      </w:r>
      <w:r w:rsidR="00523B4E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(1)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относятся те тексты, в которых Манджушри выступает как владыка астральной мудрости. Вторую</w:t>
      </w:r>
      <w:r w:rsidR="00523B4E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(2)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 цикл текстов, предназначенных для предотвращения бедствий, связанных с ушнишей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uṣṇ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ṣa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— выпуклостью на голове Будды, или «шишкой мудрости»). Третья </w:t>
      </w:r>
      <w:r w:rsidR="00523B4E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(3)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категория — это тексты, в первую очередь посвященные </w:t>
      </w:r>
      <w:r w:rsidRPr="000A12B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владыкам Большой Медведицы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. Наконец,</w:t>
      </w:r>
      <w:r w:rsidR="00523B4E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(4)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существует подборка текстов, которые, наряду со своей основной целью, также обещают защиту от астральных несчастий. Хорошим примером таких текстов является «Сутра о гуманных царях». Три кратких текста, которые мы переводим, представляют собой синтез китайского и южноазиатского почитания светил.</w:t>
      </w:r>
      <w:r w:rsidR="00523B4E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Эти тексты включают в себя «Сутру, произнесенную Буддой о продлении жизни через почитание семи звезд Северного Ковша»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Foshuo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beidou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qi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xing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yanming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jing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), «Ритуальные процедуры для призывания семи звезд Северного Ковша»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Beidou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qi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xing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niansong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yigui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) и «Тайные основы совершения хомы семи звездам Северного Ковша»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Beidou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qi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xing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huma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miyao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yigui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). Направленные непосредственно на нейтрализацию неблагоприятных воздействий астральных божеств и на обретение удачи и долголетия, эти сочинения составляли неотъемлемую часть новых тантрических учений, адаптированных к нуждам китайской аристократии и военных кругов.</w:t>
      </w:r>
      <w:r w:rsidR="00523B4E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«Сутра, произнесенная Буддой о продлении жизни через почитание семи звезд Северного Ковша», представляет собой краткий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lastRenderedPageBreak/>
        <w:t>каталог обожествленных семи звезд Большой Медведицы. Каждая из семи записей состоит из следующих частей: изображения божества звезды, имени звезды/божества, рисунка соответствующего талисмана и краткого шаблонного астрологического текста. На семи иллюстрациях изображены женские фигуры в старинных придворных одеждах, за исключением пятой звезды, где женская фигура сопровождается уменьшенным изображением помощника мужского пола.</w:t>
      </w:r>
      <w:r w:rsidR="00523B4E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Этот астеризм, Дзета Большой Медведицы (более яркий компонент также известен как Мицар, а более тусклый — как Алькор), представляет собой широко известную двойную звезду, видимую невооруженным глазом в темное время суток. Примечательно, что эти гендерные ассоциации прямо противоположны тем, что встречаются в большинстве южноазиатских источников. Там Васиштху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Vasiṣṭha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, Дзета Большой Медведицы или Мицар) сопровождает его целомудренная супруга Арундхати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Arundhat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523B4E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Однако в одном из стихов «Ригведы»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Ṛgveda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, 1.164.16) относительно Криттик (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Kṛttik</w:t>
      </w:r>
      <w:r w:rsidRPr="000A12B9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0A12B9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, Плеяд) говорится: «Мне говорят, что те добродетельные женщины — мужчины; это видит тот, у кого есть глаза, а не тот, кто слеп». Каждая запись в этих иллюстрациях пронумерована символом японской каны — особенность, которая делает японское происхождение текста Тайсё очевидным (хотя, разумеется, не исключает более раннего китайского происхождения, о котором заявляет сам текст). Формы талисманов, подобно многим даосским талисманным диаграммам, весьма схожи с китайскими иероглифами; в некоторых случаях связь с вероятным прототипом-иероглифом кажется очевидной. Имя каждой звезды также ассоциируется с одной или несколькими из «двенадцати земных ветвей», которые, в свою очередь, связаны с определенным астрологическим животным. Мы указали соответствующее животное</w:t>
      </w:r>
      <w:r w:rsidR="000A12B9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в скобках.</w:t>
      </w:r>
      <w:r w:rsidR="000A12B9"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2B9" w:rsidRPr="000A12B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>еудивительно, что именно Манджушри является получателем этого священного текста.</w:t>
      </w:r>
      <w:r w:rsidRPr="000A12B9">
        <w:rPr>
          <w:rFonts w:ascii="Helvetica" w:hAnsi="Helvetica" w:cs="Helvetica"/>
          <w:color w:val="000000"/>
          <w:sz w:val="28"/>
          <w:szCs w:val="28"/>
          <w:shd w:val="clear" w:color="auto" w:fill="FAFAFA"/>
          <w:lang w:val="ru-RU"/>
        </w:rPr>
        <w:t xml:space="preserve">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t xml:space="preserve">Возможно, большее значение имеет перечень бедствий, которые призвано устранить это писание, включая благоприятное перерождение, помощь родственникам в освобождении из ада, помощь в отражении демонов и «душ умерших» </w:t>
      </w:r>
      <w:r w:rsidRPr="000A12B9">
        <w:rPr>
          <w:rFonts w:ascii="Times New Roman" w:hAnsi="Times New Roman" w:cs="Times New Roman"/>
          <w:sz w:val="28"/>
          <w:szCs w:val="28"/>
          <w:lang w:val="ru-RU"/>
        </w:rPr>
        <w:lastRenderedPageBreak/>
        <w:t>(буквально, душ ян и инь покойных), болезни, сельскохозяйственные катастрофы и трудности при родах.</w:t>
      </w:r>
    </w:p>
    <w:sectPr w:rsidR="00A424F8" w:rsidRPr="000A12B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CE41" w14:textId="77777777" w:rsidR="00F11757" w:rsidRDefault="00F11757" w:rsidP="0095563A">
      <w:pPr>
        <w:spacing w:after="0" w:line="240" w:lineRule="auto"/>
      </w:pPr>
      <w:r>
        <w:separator/>
      </w:r>
    </w:p>
  </w:endnote>
  <w:endnote w:type="continuationSeparator" w:id="0">
    <w:p w14:paraId="0A4E2D43" w14:textId="77777777" w:rsidR="00F11757" w:rsidRDefault="00F11757" w:rsidP="0095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70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4406B" w14:textId="29B799A4" w:rsidR="0095563A" w:rsidRDefault="009556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52AF" w14:textId="77777777" w:rsidR="0095563A" w:rsidRDefault="00955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9FB6" w14:textId="77777777" w:rsidR="00F11757" w:rsidRDefault="00F11757" w:rsidP="0095563A">
      <w:pPr>
        <w:spacing w:after="0" w:line="240" w:lineRule="auto"/>
      </w:pPr>
      <w:r>
        <w:separator/>
      </w:r>
    </w:p>
  </w:footnote>
  <w:footnote w:type="continuationSeparator" w:id="0">
    <w:p w14:paraId="1A8FCE22" w14:textId="77777777" w:rsidR="00F11757" w:rsidRDefault="00F11757" w:rsidP="00955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47ED2"/>
    <w:multiLevelType w:val="hybridMultilevel"/>
    <w:tmpl w:val="FB2C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4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22"/>
    <w:rsid w:val="00073423"/>
    <w:rsid w:val="000A12B9"/>
    <w:rsid w:val="003D7E60"/>
    <w:rsid w:val="0040054A"/>
    <w:rsid w:val="00523B4E"/>
    <w:rsid w:val="005273D4"/>
    <w:rsid w:val="00611D0C"/>
    <w:rsid w:val="00805851"/>
    <w:rsid w:val="0095563A"/>
    <w:rsid w:val="00A30038"/>
    <w:rsid w:val="00A424F8"/>
    <w:rsid w:val="00BA0922"/>
    <w:rsid w:val="00C93282"/>
    <w:rsid w:val="00F1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6F71"/>
  <w15:chartTrackingRefBased/>
  <w15:docId w15:val="{BD72BF7D-AEA4-4E18-BF03-9192CA42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2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9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2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0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2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A09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3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5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5</cp:revision>
  <dcterms:created xsi:type="dcterms:W3CDTF">2026-06-04T13:18:00Z</dcterms:created>
  <dcterms:modified xsi:type="dcterms:W3CDTF">2026-06-04T16:39:00Z</dcterms:modified>
</cp:coreProperties>
</file>