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60C897" w14:textId="710F617B" w:rsidR="009658CA" w:rsidRPr="001E4ADA" w:rsidRDefault="009658CA" w:rsidP="009658CA">
      <w:pPr>
        <w:pBdr>
          <w:bottom w:val="single" w:sz="8" w:space="4" w:color="4F81BD"/>
        </w:pBdr>
        <w:spacing w:after="300" w:line="240" w:lineRule="auto"/>
        <w:jc w:val="center"/>
        <w:rPr>
          <w:rFonts w:ascii="Cambria" w:eastAsia="Times New Roman" w:hAnsi="Cambria" w:cs="Times New Roman"/>
          <w:b/>
          <w:bCs/>
          <w:color w:val="17365D"/>
          <w:spacing w:val="5"/>
          <w:kern w:val="28"/>
          <w:sz w:val="52"/>
          <w:szCs w:val="52"/>
        </w:rPr>
      </w:pPr>
      <w:r w:rsidRPr="009658CA">
        <w:rPr>
          <w:rFonts w:ascii="Cambria" w:eastAsia="Times New Roman" w:hAnsi="Cambria" w:cs="Times New Roman"/>
          <w:b/>
          <w:bCs/>
          <w:color w:val="17365D"/>
          <w:spacing w:val="5"/>
          <w:kern w:val="28"/>
          <w:sz w:val="52"/>
          <w:szCs w:val="52"/>
        </w:rPr>
        <w:t>Сутра Мантры от Болезней, Вызванных Энергиями Сезонов</w:t>
      </w:r>
      <w:r w:rsidRPr="001E4ADA">
        <w:rPr>
          <w:rFonts w:ascii="Cambria" w:eastAsia="Times New Roman" w:hAnsi="Cambria" w:cs="Times New Roman"/>
          <w:b/>
          <w:bCs/>
          <w:color w:val="17365D"/>
          <w:spacing w:val="5"/>
          <w:kern w:val="28"/>
          <w:sz w:val="52"/>
          <w:szCs w:val="52"/>
        </w:rPr>
        <w:t>.</w:t>
      </w:r>
    </w:p>
    <w:p w14:paraId="18733EE1" w14:textId="3A6360DA" w:rsidR="009658CA" w:rsidRDefault="009658CA" w:rsidP="009658CA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color w:val="000000"/>
          <w:sz w:val="48"/>
          <w:szCs w:val="48"/>
          <w:lang w:val="en-US"/>
        </w:rPr>
      </w:pPr>
      <w:r w:rsidRPr="009658CA">
        <w:rPr>
          <w:rFonts w:ascii="Times New Roman" w:eastAsia="Times New Roman" w:hAnsi="Times New Roman" w:cs="Times New Roman"/>
          <w:i/>
          <w:iCs/>
          <w:color w:val="000000"/>
          <w:sz w:val="48"/>
          <w:szCs w:val="48"/>
          <w:lang w:val="en-US"/>
        </w:rPr>
        <w:t>Foshuo zhou shiqi bing jing</w:t>
      </w:r>
    </w:p>
    <w:p w14:paraId="0E9E4596" w14:textId="77777777" w:rsidR="009658CA" w:rsidRPr="003517CA" w:rsidRDefault="009658CA" w:rsidP="009658CA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</w:p>
    <w:p w14:paraId="183FF137" w14:textId="77777777" w:rsidR="009658CA" w:rsidRPr="00CD51BC" w:rsidRDefault="009658CA" w:rsidP="009658CA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14:paraId="68159CA6" w14:textId="63493115" w:rsidR="009658CA" w:rsidRPr="00BA27D4" w:rsidRDefault="009658CA" w:rsidP="009658CA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BA27D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Перевел Учитель </w:t>
      </w:r>
      <w:r w:rsidRPr="009658C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Tan Wulan</w:t>
      </w:r>
      <w:r w:rsidRPr="00B7373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BA27D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( </w:t>
      </w:r>
      <w:r w:rsidRPr="009658C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во времена династии Восточной Цзинь</w:t>
      </w:r>
      <w:r w:rsidRPr="00BA27D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).</w:t>
      </w:r>
    </w:p>
    <w:p w14:paraId="20278C0F" w14:textId="243F0F93" w:rsidR="009658CA" w:rsidRPr="009658CA" w:rsidRDefault="009658CA" w:rsidP="009658CA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BA27D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Трипитака Тайсе № 1</w:t>
      </w:r>
      <w:r w:rsidRPr="00B7373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3</w:t>
      </w:r>
      <w:r w:rsidRPr="009658C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26</w:t>
      </w:r>
    </w:p>
    <w:p w14:paraId="2834E9AD" w14:textId="77777777" w:rsidR="009658CA" w:rsidRPr="005719AE" w:rsidRDefault="009658CA" w:rsidP="009658C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14:paraId="10F55D9A" w14:textId="122B8005" w:rsidR="009658CA" w:rsidRPr="009658CA" w:rsidRDefault="009658CA" w:rsidP="009658C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A27D4">
        <w:rPr>
          <w:rFonts w:ascii="Times New Roman" w:eastAsia="Times New Roman" w:hAnsi="Times New Roman" w:cs="Times New Roman"/>
          <w:color w:val="000000"/>
          <w:sz w:val="28"/>
          <w:szCs w:val="28"/>
        </w:rPr>
        <w:t>Перевод</w:t>
      </w:r>
      <w:r w:rsidRPr="009658C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BA27D4">
        <w:rPr>
          <w:rFonts w:ascii="Times New Roman" w:eastAsia="Times New Roman" w:hAnsi="Times New Roman" w:cs="Times New Roman"/>
          <w:color w:val="000000"/>
          <w:sz w:val="28"/>
          <w:szCs w:val="28"/>
        </w:rPr>
        <w:t>на</w:t>
      </w:r>
      <w:r w:rsidRPr="009658C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BA27D4">
        <w:rPr>
          <w:rFonts w:ascii="Times New Roman" w:eastAsia="Times New Roman" w:hAnsi="Times New Roman" w:cs="Times New Roman"/>
          <w:color w:val="000000"/>
          <w:sz w:val="28"/>
          <w:szCs w:val="28"/>
        </w:rPr>
        <w:t>английский</w:t>
      </w:r>
      <w:r w:rsidRPr="009658C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Salguero</w:t>
      </w:r>
      <w:r w:rsidRPr="009658C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Pierce</w:t>
      </w:r>
      <w:r w:rsidRPr="009658C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9658C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+ </w:t>
      </w:r>
      <w:r w:rsidRPr="009658CA">
        <w:rPr>
          <w:rFonts w:ascii="Times New Roman" w:hAnsi="Times New Roman" w:cs="Times New Roman"/>
          <w:color w:val="000000"/>
          <w:sz w:val="28"/>
          <w:szCs w:val="28"/>
          <w:lang w:val="en-US"/>
        </w:rPr>
        <w:t>Rolf</w:t>
      </w:r>
      <w:r w:rsidRPr="009658C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658CA">
        <w:rPr>
          <w:rFonts w:ascii="Times New Roman" w:hAnsi="Times New Roman" w:cs="Times New Roman"/>
          <w:color w:val="000000"/>
          <w:sz w:val="28"/>
          <w:szCs w:val="28"/>
          <w:lang w:val="en-US"/>
        </w:rPr>
        <w:t>W</w:t>
      </w:r>
      <w:r w:rsidRPr="009658CA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Pr="009658CA">
        <w:rPr>
          <w:rFonts w:ascii="Times New Roman" w:hAnsi="Times New Roman" w:cs="Times New Roman"/>
          <w:color w:val="000000"/>
          <w:sz w:val="28"/>
          <w:szCs w:val="28"/>
          <w:lang w:val="en-US"/>
        </w:rPr>
        <w:t>GIEBEL</w:t>
      </w:r>
    </w:p>
    <w:p w14:paraId="3014A8ED" w14:textId="52632F99" w:rsidR="009658CA" w:rsidRPr="009658CA" w:rsidRDefault="009658CA" w:rsidP="009658C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</w:pPr>
      <w:r w:rsidRPr="00BA27D4">
        <w:rPr>
          <w:rFonts w:ascii="Times New Roman" w:eastAsia="Times New Roman" w:hAnsi="Times New Roman" w:cs="Times New Roman"/>
          <w:color w:val="000000"/>
          <w:sz w:val="28"/>
          <w:szCs w:val="28"/>
        </w:rPr>
        <w:t>Перевод на русский: Suraj</w:t>
      </w:r>
    </w:p>
    <w:p w14:paraId="23A1469E" w14:textId="77777777" w:rsidR="009658CA" w:rsidRPr="00BA27D4" w:rsidRDefault="009658CA" w:rsidP="009658C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7D1EEFEA" w14:textId="77777777" w:rsidR="009658CA" w:rsidRPr="00CD51BC" w:rsidRDefault="009658CA" w:rsidP="009658CA">
      <w:pPr>
        <w:rPr>
          <w:rFonts w:ascii="Times New Roman" w:hAnsi="Times New Roman" w:cs="Times New Roman"/>
          <w:sz w:val="24"/>
          <w:szCs w:val="24"/>
        </w:rPr>
      </w:pPr>
    </w:p>
    <w:p w14:paraId="022CC49C" w14:textId="77777777" w:rsidR="009658CA" w:rsidRPr="004C629D" w:rsidRDefault="009658CA" w:rsidP="009658CA">
      <w:pPr>
        <w:rPr>
          <w:rFonts w:ascii="Times New Roman" w:hAnsi="Times New Roman" w:cs="Times New Roman"/>
          <w:sz w:val="24"/>
          <w:szCs w:val="24"/>
        </w:rPr>
      </w:pPr>
    </w:p>
    <w:p w14:paraId="2164F6DF" w14:textId="50D3362E" w:rsidR="00B67BDA" w:rsidRDefault="00B67BDA" w:rsidP="00B67BDA">
      <w:pPr>
        <w:ind w:firstLine="720"/>
        <w:rPr>
          <w:rFonts w:ascii="Times New Roman" w:hAnsi="Times New Roman" w:cs="Times New Roman"/>
          <w:sz w:val="28"/>
          <w:szCs w:val="28"/>
          <w:lang w:val="en-US"/>
        </w:rPr>
      </w:pPr>
      <w:r w:rsidRPr="00B67BDA">
        <w:rPr>
          <w:rFonts w:ascii="Times New Roman" w:hAnsi="Times New Roman" w:cs="Times New Roman"/>
          <w:sz w:val="28"/>
          <w:szCs w:val="28"/>
        </w:rPr>
        <w:t>Поклонение Будде.</w:t>
      </w:r>
      <w:r w:rsidRPr="00B67BDA">
        <w:rPr>
          <w:rFonts w:ascii="Times New Roman" w:hAnsi="Times New Roman" w:cs="Times New Roman"/>
          <w:sz w:val="28"/>
          <w:szCs w:val="28"/>
        </w:rPr>
        <w:t xml:space="preserve"> </w:t>
      </w:r>
      <w:r w:rsidRPr="00B67BDA">
        <w:rPr>
          <w:rFonts w:ascii="Times New Roman" w:hAnsi="Times New Roman" w:cs="Times New Roman"/>
          <w:sz w:val="28"/>
          <w:szCs w:val="28"/>
        </w:rPr>
        <w:t>Поклонение Дхарме.</w:t>
      </w:r>
      <w:r w:rsidRPr="00B67BDA">
        <w:rPr>
          <w:rFonts w:ascii="Times New Roman" w:hAnsi="Times New Roman" w:cs="Times New Roman"/>
          <w:sz w:val="28"/>
          <w:szCs w:val="28"/>
        </w:rPr>
        <w:t xml:space="preserve"> </w:t>
      </w:r>
      <w:r w:rsidRPr="00B67BDA">
        <w:rPr>
          <w:rFonts w:ascii="Times New Roman" w:hAnsi="Times New Roman" w:cs="Times New Roman"/>
          <w:sz w:val="28"/>
          <w:szCs w:val="28"/>
        </w:rPr>
        <w:t>Поклонение Сангхе.</w:t>
      </w:r>
      <w:r w:rsidRPr="00B67BDA">
        <w:rPr>
          <w:rFonts w:ascii="Times New Roman" w:hAnsi="Times New Roman" w:cs="Times New Roman"/>
          <w:sz w:val="28"/>
          <w:szCs w:val="28"/>
        </w:rPr>
        <w:t xml:space="preserve"> </w:t>
      </w:r>
      <w:r w:rsidRPr="00B67BDA">
        <w:rPr>
          <w:rFonts w:ascii="Times New Roman" w:hAnsi="Times New Roman" w:cs="Times New Roman"/>
          <w:sz w:val="28"/>
          <w:szCs w:val="28"/>
        </w:rPr>
        <w:t>Поклонение семи</w:t>
      </w:r>
      <w:r w:rsidRPr="00B67BDA">
        <w:rPr>
          <w:rFonts w:ascii="Times New Roman" w:hAnsi="Times New Roman" w:cs="Times New Roman"/>
          <w:sz w:val="28"/>
          <w:szCs w:val="28"/>
        </w:rPr>
        <w:t xml:space="preserve"> </w:t>
      </w:r>
      <w:r w:rsidRPr="00B67BDA">
        <w:rPr>
          <w:rFonts w:ascii="Times New Roman" w:hAnsi="Times New Roman" w:cs="Times New Roman"/>
          <w:sz w:val="28"/>
          <w:szCs w:val="28"/>
        </w:rPr>
        <w:t>прошедшим Буддам.</w:t>
      </w:r>
      <w:r w:rsidRPr="00B67BDA">
        <w:rPr>
          <w:rFonts w:ascii="Times New Roman" w:hAnsi="Times New Roman" w:cs="Times New Roman"/>
          <w:sz w:val="28"/>
          <w:szCs w:val="28"/>
        </w:rPr>
        <w:t xml:space="preserve"> </w:t>
      </w:r>
      <w:r w:rsidRPr="00B67BDA">
        <w:rPr>
          <w:rFonts w:ascii="Times New Roman" w:hAnsi="Times New Roman" w:cs="Times New Roman"/>
          <w:sz w:val="28"/>
          <w:szCs w:val="28"/>
        </w:rPr>
        <w:t>Поклонение всем ныне пребывающим Буддам.</w:t>
      </w:r>
      <w:r w:rsidRPr="00B67BDA">
        <w:rPr>
          <w:rFonts w:ascii="Times New Roman" w:hAnsi="Times New Roman" w:cs="Times New Roman"/>
          <w:sz w:val="28"/>
          <w:szCs w:val="28"/>
        </w:rPr>
        <w:t xml:space="preserve"> </w:t>
      </w:r>
      <w:r w:rsidRPr="00B67BDA">
        <w:rPr>
          <w:rFonts w:ascii="Times New Roman" w:hAnsi="Times New Roman" w:cs="Times New Roman"/>
          <w:sz w:val="28"/>
          <w:szCs w:val="28"/>
        </w:rPr>
        <w:t>Поклонение всем будущим Буддам.</w:t>
      </w:r>
      <w:r w:rsidRPr="00B67BDA">
        <w:rPr>
          <w:rFonts w:ascii="Times New Roman" w:hAnsi="Times New Roman" w:cs="Times New Roman"/>
          <w:sz w:val="28"/>
          <w:szCs w:val="28"/>
        </w:rPr>
        <w:t xml:space="preserve"> </w:t>
      </w:r>
      <w:r w:rsidRPr="00B67BDA">
        <w:rPr>
          <w:rFonts w:ascii="Times New Roman" w:hAnsi="Times New Roman" w:cs="Times New Roman"/>
          <w:sz w:val="28"/>
          <w:szCs w:val="28"/>
        </w:rPr>
        <w:t>Поклонение всем ученикам Будд.</w:t>
      </w:r>
      <w:r w:rsidRPr="00B67BDA">
        <w:rPr>
          <w:rFonts w:ascii="Times New Roman" w:hAnsi="Times New Roman" w:cs="Times New Roman"/>
          <w:sz w:val="28"/>
          <w:szCs w:val="28"/>
        </w:rPr>
        <w:t xml:space="preserve"> </w:t>
      </w:r>
      <w:r w:rsidRPr="00B67BDA">
        <w:rPr>
          <w:rFonts w:ascii="Times New Roman" w:hAnsi="Times New Roman" w:cs="Times New Roman"/>
          <w:sz w:val="28"/>
          <w:szCs w:val="28"/>
        </w:rPr>
        <w:t>С помощью этой мантры да исполнится мое желание!</w:t>
      </w:r>
      <w:r w:rsidRPr="00B67BD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0A2FA87" w14:textId="77777777" w:rsidR="00B67BDA" w:rsidRPr="00B67BDA" w:rsidRDefault="00B67BDA" w:rsidP="00B67BDA">
      <w:pPr>
        <w:ind w:firstLine="720"/>
        <w:rPr>
          <w:rFonts w:ascii="Times New Roman" w:hAnsi="Times New Roman" w:cs="Times New Roman"/>
          <w:sz w:val="28"/>
          <w:szCs w:val="28"/>
          <w:lang w:val="en-US"/>
        </w:rPr>
      </w:pPr>
    </w:p>
    <w:p w14:paraId="10B0A251" w14:textId="29765E8A" w:rsidR="00B67BDA" w:rsidRPr="00B67BDA" w:rsidRDefault="00B67BDA" w:rsidP="00B67BDA">
      <w:pPr>
        <w:ind w:firstLine="720"/>
        <w:rPr>
          <w:rFonts w:ascii="Times New Roman" w:hAnsi="Times New Roman" w:cs="Times New Roman"/>
          <w:b/>
          <w:bCs/>
          <w:sz w:val="32"/>
          <w:szCs w:val="32"/>
          <w:lang w:val="en-US"/>
        </w:rPr>
      </w:pPr>
      <w:r w:rsidRPr="00B67BDA">
        <w:rPr>
          <w:rFonts w:ascii="Times New Roman" w:hAnsi="Times New Roman" w:cs="Times New Roman"/>
          <w:b/>
          <w:bCs/>
          <w:sz w:val="32"/>
          <w:szCs w:val="32"/>
          <w:lang w:val="en-US"/>
        </w:rPr>
        <w:t>akhani nikhani akhaya nikhani avila mantale padani patile.</w:t>
      </w:r>
    </w:p>
    <w:p w14:paraId="055822BC" w14:textId="77777777" w:rsidR="00B67BDA" w:rsidRPr="00B67BDA" w:rsidRDefault="00B67BDA" w:rsidP="00B67BDA">
      <w:pPr>
        <w:ind w:firstLine="720"/>
        <w:rPr>
          <w:rFonts w:ascii="Times New Roman" w:hAnsi="Times New Roman" w:cs="Times New Roman"/>
          <w:sz w:val="28"/>
          <w:szCs w:val="28"/>
          <w:lang w:val="en-US"/>
        </w:rPr>
      </w:pPr>
    </w:p>
    <w:p w14:paraId="7FDE69F6" w14:textId="74315802" w:rsidR="009658CA" w:rsidRDefault="00B67BDA" w:rsidP="00EE49FA">
      <w:pPr>
        <w:ind w:firstLine="720"/>
      </w:pPr>
      <w:r w:rsidRPr="00B67BDA">
        <w:rPr>
          <w:rFonts w:ascii="Times New Roman" w:hAnsi="Times New Roman" w:cs="Times New Roman"/>
          <w:sz w:val="28"/>
          <w:szCs w:val="28"/>
        </w:rPr>
        <w:t>Поклонение Будде. Поклонение Дхарме. Поклонение Сангхе. Поклонение семи прошедшим Буддам. Поклонение всем ныне пребывающим Буддам. Поклонение всем будущим Буддам. Поклонение всем ученикам Будд. Поклонение всем Учителям. Поклонение всем ученикам Учителей. С помощью этой мантры да исполнится мое желание!</w:t>
      </w:r>
      <w:r w:rsidR="00EE49FA" w:rsidRPr="00EE49FA">
        <w:rPr>
          <w:rFonts w:ascii="Times New Roman" w:hAnsi="Times New Roman" w:cs="Times New Roman"/>
          <w:sz w:val="28"/>
          <w:szCs w:val="28"/>
        </w:rPr>
        <w:t xml:space="preserve"> </w:t>
      </w:r>
      <w:r w:rsidRPr="00B67BDA">
        <w:rPr>
          <w:rFonts w:ascii="Times New Roman" w:hAnsi="Times New Roman" w:cs="Times New Roman"/>
          <w:sz w:val="28"/>
          <w:szCs w:val="28"/>
        </w:rPr>
        <w:t xml:space="preserve">Если человек заболевает болезнью сезонных </w:t>
      </w:r>
      <w:r w:rsidR="00EE49FA" w:rsidRPr="00EE49FA">
        <w:rPr>
          <w:rFonts w:ascii="Times New Roman" w:hAnsi="Times New Roman" w:cs="Times New Roman"/>
          <w:sz w:val="28"/>
          <w:szCs w:val="28"/>
        </w:rPr>
        <w:t>энергий</w:t>
      </w:r>
      <w:r w:rsidR="00EE49FA" w:rsidRPr="00EE49FA">
        <w:rPr>
          <w:rFonts w:ascii="Times New Roman" w:hAnsi="Times New Roman" w:cs="Times New Roman"/>
          <w:sz w:val="28"/>
          <w:szCs w:val="28"/>
        </w:rPr>
        <w:t>-</w:t>
      </w:r>
      <w:r w:rsidRPr="00B67BDA">
        <w:rPr>
          <w:rFonts w:ascii="Times New Roman" w:hAnsi="Times New Roman" w:cs="Times New Roman"/>
          <w:sz w:val="28"/>
          <w:szCs w:val="28"/>
        </w:rPr>
        <w:t>ветров (</w:t>
      </w:r>
      <w:r w:rsidR="00EE49FA" w:rsidRPr="00EE49FA">
        <w:rPr>
          <w:rFonts w:ascii="Times New Roman" w:hAnsi="Times New Roman" w:cs="Times New Roman"/>
          <w:i/>
          <w:iCs/>
          <w:sz w:val="28"/>
          <w:szCs w:val="28"/>
        </w:rPr>
        <w:t>Qi</w:t>
      </w:r>
      <w:r w:rsidRPr="00B67BDA">
        <w:rPr>
          <w:rFonts w:ascii="Times New Roman" w:hAnsi="Times New Roman" w:cs="Times New Roman"/>
          <w:sz w:val="28"/>
          <w:szCs w:val="28"/>
        </w:rPr>
        <w:t xml:space="preserve">), следует семь раз проговорить </w:t>
      </w:r>
      <w:r w:rsidR="00EE49FA" w:rsidRPr="00B67BDA">
        <w:rPr>
          <w:rFonts w:ascii="Times New Roman" w:hAnsi="Times New Roman" w:cs="Times New Roman"/>
          <w:sz w:val="28"/>
          <w:szCs w:val="28"/>
        </w:rPr>
        <w:t>мантру</w:t>
      </w:r>
      <w:r w:rsidR="00EE49FA" w:rsidRPr="00B67BDA">
        <w:rPr>
          <w:rFonts w:ascii="Times New Roman" w:hAnsi="Times New Roman" w:cs="Times New Roman"/>
          <w:sz w:val="28"/>
          <w:szCs w:val="28"/>
        </w:rPr>
        <w:t xml:space="preserve"> </w:t>
      </w:r>
      <w:r w:rsidRPr="00B67BDA">
        <w:rPr>
          <w:rFonts w:ascii="Times New Roman" w:hAnsi="Times New Roman" w:cs="Times New Roman"/>
          <w:sz w:val="28"/>
          <w:szCs w:val="28"/>
        </w:rPr>
        <w:t xml:space="preserve">над </w:t>
      </w:r>
      <w:r w:rsidR="00EE49FA" w:rsidRPr="00EE49FA">
        <w:rPr>
          <w:rFonts w:ascii="Times New Roman" w:hAnsi="Times New Roman" w:cs="Times New Roman"/>
          <w:sz w:val="28"/>
          <w:szCs w:val="28"/>
        </w:rPr>
        <w:t>завязанным узлом</w:t>
      </w:r>
      <w:r w:rsidRPr="00B67BDA">
        <w:rPr>
          <w:rFonts w:ascii="Times New Roman" w:hAnsi="Times New Roman" w:cs="Times New Roman"/>
          <w:sz w:val="28"/>
          <w:szCs w:val="28"/>
        </w:rPr>
        <w:t xml:space="preserve"> нитк</w:t>
      </w:r>
      <w:r w:rsidR="00EE49FA" w:rsidRPr="00B67BDA">
        <w:rPr>
          <w:rFonts w:ascii="Times New Roman" w:hAnsi="Times New Roman" w:cs="Times New Roman"/>
          <w:sz w:val="28"/>
          <w:szCs w:val="28"/>
        </w:rPr>
        <w:t>и</w:t>
      </w:r>
      <w:r w:rsidRPr="00B67BDA">
        <w:rPr>
          <w:rFonts w:ascii="Times New Roman" w:hAnsi="Times New Roman" w:cs="Times New Roman"/>
          <w:sz w:val="28"/>
          <w:szCs w:val="28"/>
        </w:rPr>
        <w:t>, одновременно записав имя [</w:t>
      </w:r>
      <w:r w:rsidR="00EE49FA" w:rsidRPr="00EE49FA">
        <w:rPr>
          <w:rFonts w:ascii="Times New Roman" w:hAnsi="Times New Roman" w:cs="Times New Roman"/>
          <w:sz w:val="28"/>
          <w:szCs w:val="28"/>
        </w:rPr>
        <w:t>провоцирующего</w:t>
      </w:r>
      <w:r w:rsidRPr="00B67BDA">
        <w:rPr>
          <w:rFonts w:ascii="Times New Roman" w:hAnsi="Times New Roman" w:cs="Times New Roman"/>
          <w:sz w:val="28"/>
          <w:szCs w:val="28"/>
        </w:rPr>
        <w:t>] духа на листе бумаги из коры дерева локуса</w:t>
      </w:r>
      <w:r w:rsidR="00EE49FA" w:rsidRPr="00EE49FA">
        <w:rPr>
          <w:rFonts w:ascii="Times New Roman" w:hAnsi="Times New Roman" w:cs="Times New Roman"/>
          <w:sz w:val="28"/>
          <w:szCs w:val="28"/>
        </w:rPr>
        <w:t xml:space="preserve"> (</w:t>
      </w:r>
      <w:r w:rsidR="00EE49FA" w:rsidRPr="00EE49FA">
        <w:rPr>
          <w:rFonts w:ascii="Times New Roman" w:hAnsi="Times New Roman" w:cs="Times New Roman"/>
          <w:i/>
          <w:iCs/>
          <w:sz w:val="28"/>
          <w:szCs w:val="28"/>
        </w:rPr>
        <w:t>Gleditsia sinensis</w:t>
      </w:r>
      <w:r w:rsidR="00EE49FA" w:rsidRPr="00EE49FA">
        <w:rPr>
          <w:rFonts w:ascii="Times New Roman" w:hAnsi="Times New Roman" w:cs="Times New Roman"/>
          <w:sz w:val="28"/>
          <w:szCs w:val="28"/>
        </w:rPr>
        <w:t xml:space="preserve"> или </w:t>
      </w:r>
      <w:r w:rsidR="00EE49FA" w:rsidRPr="00EE49FA">
        <w:rPr>
          <w:rFonts w:ascii="Times New Roman" w:hAnsi="Times New Roman" w:cs="Times New Roman"/>
          <w:i/>
          <w:iCs/>
          <w:sz w:val="28"/>
          <w:szCs w:val="28"/>
        </w:rPr>
        <w:t>Styphnolobium</w:t>
      </w:r>
      <w:r w:rsidR="00EE49FA" w:rsidRPr="00EE49FA">
        <w:rPr>
          <w:rFonts w:ascii="Times New Roman" w:hAnsi="Times New Roman" w:cs="Times New Roman"/>
          <w:i/>
          <w:iCs/>
          <w:sz w:val="28"/>
          <w:szCs w:val="28"/>
        </w:rPr>
        <w:t xml:space="preserve"> japonicum</w:t>
      </w:r>
      <w:r w:rsidR="00EE49FA" w:rsidRPr="00EE49FA">
        <w:rPr>
          <w:rFonts w:ascii="Times New Roman" w:hAnsi="Times New Roman" w:cs="Times New Roman"/>
          <w:sz w:val="28"/>
          <w:szCs w:val="28"/>
        </w:rPr>
        <w:t>)</w:t>
      </w:r>
      <w:r w:rsidRPr="00B67BDA">
        <w:rPr>
          <w:rFonts w:ascii="Times New Roman" w:hAnsi="Times New Roman" w:cs="Times New Roman"/>
          <w:sz w:val="28"/>
          <w:szCs w:val="28"/>
        </w:rPr>
        <w:t>. Затем привяжите эту нить к голове больного.</w:t>
      </w:r>
      <w:r w:rsidR="00EE49FA" w:rsidRPr="00EE49FA">
        <w:rPr>
          <w:rFonts w:ascii="Times New Roman" w:hAnsi="Times New Roman" w:cs="Times New Roman"/>
          <w:sz w:val="28"/>
          <w:szCs w:val="28"/>
        </w:rPr>
        <w:t xml:space="preserve"> </w:t>
      </w:r>
      <w:r w:rsidRPr="00B67BDA">
        <w:rPr>
          <w:rFonts w:ascii="Times New Roman" w:hAnsi="Times New Roman" w:cs="Times New Roman"/>
          <w:sz w:val="28"/>
          <w:szCs w:val="28"/>
        </w:rPr>
        <w:t xml:space="preserve">При произнесении этой мантры вы должны сначала </w:t>
      </w:r>
      <w:r w:rsidR="00EE49FA" w:rsidRPr="00EE49FA">
        <w:rPr>
          <w:rFonts w:ascii="Times New Roman" w:hAnsi="Times New Roman" w:cs="Times New Roman"/>
          <w:sz w:val="28"/>
          <w:szCs w:val="28"/>
        </w:rPr>
        <w:t xml:space="preserve">принять </w:t>
      </w:r>
      <w:r w:rsidRPr="00B67BDA">
        <w:rPr>
          <w:rFonts w:ascii="Times New Roman" w:hAnsi="Times New Roman" w:cs="Times New Roman"/>
          <w:sz w:val="28"/>
          <w:szCs w:val="28"/>
        </w:rPr>
        <w:t xml:space="preserve">восемь </w:t>
      </w:r>
      <w:r w:rsidR="00EE49FA" w:rsidRPr="00EE49FA">
        <w:rPr>
          <w:rFonts w:ascii="Times New Roman" w:hAnsi="Times New Roman" w:cs="Times New Roman"/>
          <w:sz w:val="28"/>
          <w:szCs w:val="28"/>
        </w:rPr>
        <w:t>обетов</w:t>
      </w:r>
      <w:r w:rsidRPr="00B67BDA">
        <w:rPr>
          <w:rFonts w:ascii="Times New Roman" w:hAnsi="Times New Roman" w:cs="Times New Roman"/>
          <w:sz w:val="28"/>
          <w:szCs w:val="28"/>
        </w:rPr>
        <w:t xml:space="preserve">, очиститься, искупаться и </w:t>
      </w:r>
      <w:r w:rsidR="00EE49FA" w:rsidRPr="00EE49FA">
        <w:rPr>
          <w:rFonts w:ascii="Times New Roman" w:hAnsi="Times New Roman" w:cs="Times New Roman"/>
          <w:sz w:val="28"/>
          <w:szCs w:val="28"/>
        </w:rPr>
        <w:t>за</w:t>
      </w:r>
      <w:r w:rsidR="00EE49FA" w:rsidRPr="00EE49FA">
        <w:rPr>
          <w:rFonts w:ascii="Times New Roman" w:hAnsi="Times New Roman" w:cs="Times New Roman"/>
          <w:sz w:val="28"/>
          <w:szCs w:val="28"/>
        </w:rPr>
        <w:t xml:space="preserve"> </w:t>
      </w:r>
      <w:r w:rsidRPr="00B67BDA">
        <w:rPr>
          <w:rFonts w:ascii="Times New Roman" w:hAnsi="Times New Roman" w:cs="Times New Roman"/>
          <w:sz w:val="28"/>
          <w:szCs w:val="28"/>
        </w:rPr>
        <w:t xml:space="preserve">жечь ладан. </w:t>
      </w:r>
      <w:r w:rsidRPr="00EE49FA">
        <w:rPr>
          <w:rFonts w:ascii="Times New Roman" w:hAnsi="Times New Roman" w:cs="Times New Roman"/>
          <w:sz w:val="28"/>
          <w:szCs w:val="28"/>
        </w:rPr>
        <w:t>Лишь после этого, сосредоточившись, вы можете ее произносить.</w:t>
      </w:r>
    </w:p>
    <w:sectPr w:rsidR="009658C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58CA"/>
    <w:rsid w:val="00165787"/>
    <w:rsid w:val="007B2CE7"/>
    <w:rsid w:val="009658CA"/>
    <w:rsid w:val="00B67BDA"/>
    <w:rsid w:val="00EE4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06A8DB"/>
  <w15:chartTrackingRefBased/>
  <w15:docId w15:val="{653BF996-44BA-42A7-9C63-E3FBEFF6FD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58CA"/>
    <w:pPr>
      <w:spacing w:line="259" w:lineRule="auto"/>
    </w:pPr>
    <w:rPr>
      <w:kern w:val="0"/>
      <w:sz w:val="22"/>
      <w:szCs w:val="22"/>
      <w:lang w:val="ru-RU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658C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658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658C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658C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658C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658C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658C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658C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658C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658C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658C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658C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658C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658C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658C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658C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658C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658C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658C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658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658C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658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658C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658C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658C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658C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58C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58C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658C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201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Aleksey Dobryy</dc:creator>
  <cp:keywords/>
  <dc:description/>
  <cp:lastModifiedBy>Aleksey Dobryy</cp:lastModifiedBy>
  <cp:revision>2</cp:revision>
  <dcterms:created xsi:type="dcterms:W3CDTF">2026-10-21T21:56:00Z</dcterms:created>
  <dcterms:modified xsi:type="dcterms:W3CDTF">2026-10-21T22:24:00Z</dcterms:modified>
</cp:coreProperties>
</file>